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240" w:after="120"/>
        <w:jc w:val="left"/>
        <w:rPr/>
      </w:pPr>
      <w:r>
        <w:rPr>
          <w:b/>
          <w:bCs/>
          <w:sz w:val="28"/>
          <w:szCs w:val="28"/>
        </w:rPr>
        <w:t xml:space="preserve">Vzor – </w:t>
      </w:r>
      <w:r>
        <w:rPr>
          <w:rFonts w:eastAsia="NSimSun" w:cs="Lucida Sans"/>
          <w:b/>
          <w:bCs/>
          <w:sz w:val="28"/>
          <w:szCs w:val="28"/>
        </w:rPr>
        <w:t xml:space="preserve">Odstoupení od smlouvy v zákonné </w:t>
      </w:r>
      <w:r>
        <w:rPr>
          <w:b/>
          <w:bCs/>
          <w:sz w:val="28"/>
          <w:szCs w:val="28"/>
        </w:rPr>
        <w:t>14 denní lhůtě</w:t>
      </w:r>
    </w:p>
    <w:p>
      <w:pPr>
        <w:pStyle w:val="Nadpis1"/>
        <w:bidi w:val="0"/>
        <w:jc w:val="left"/>
        <w:rPr/>
      </w:pPr>
      <w:r>
        <w:rPr>
          <w:b w:val="false"/>
          <w:sz w:val="24"/>
          <w:szCs w:val="24"/>
        </w:rPr>
        <w:t>Kupující, který uzavřel kupní smlouvu mimo svoji podnikatelskou činnost jako spotřebitel, má právo od kupní smlouvy </w:t>
      </w:r>
      <w:r>
        <w:rPr>
          <w:rStyle w:val="Silnzdraznn"/>
          <w:b/>
          <w:sz w:val="24"/>
          <w:szCs w:val="24"/>
        </w:rPr>
        <w:t>odstoupit.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sz w:val="24"/>
          <w:szCs w:val="24"/>
        </w:rPr>
        <w:t>Lhůta pro odstoupení od smlouvy činí </w:t>
      </w:r>
      <w:r>
        <w:rPr>
          <w:rStyle w:val="Silnzdraznn"/>
          <w:sz w:val="24"/>
          <w:szCs w:val="24"/>
        </w:rPr>
        <w:t>14 dnů.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ode dne převzetí zboží,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ode dne převzetí poslední dodávky zboží, je-li předmětem smlouvy několik druhů zboží nebo dodání několika částí </w:t>
      </w:r>
    </w:p>
    <w:p>
      <w:pPr>
        <w:pStyle w:val="Tlotex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ode dne převzetí první dodávky zboží, je-li předmětem smlouvy pravidelná opakovaná dodávka zboží. </w:t>
      </w:r>
    </w:p>
    <w:p>
      <w:pPr>
        <w:pStyle w:val="Nadpis2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VRÁCENÍ DO 14 DNŮ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sz w:val="24"/>
          <w:szCs w:val="24"/>
        </w:rPr>
        <w:t>Pokud si přejete </w:t>
      </w:r>
      <w:r>
        <w:rPr>
          <w:rStyle w:val="Silnzdraznn"/>
          <w:sz w:val="24"/>
          <w:szCs w:val="24"/>
        </w:rPr>
        <w:t>vrátit zboží do 14 dnů,</w:t>
      </w:r>
      <w:r>
        <w:rPr>
          <w:sz w:val="24"/>
          <w:szCs w:val="24"/>
        </w:rPr>
        <w:t> postupujte prosím následujícím způsobem:</w:t>
      </w:r>
    </w:p>
    <w:p>
      <w:pPr>
        <w:pStyle w:val="Tlotextu"/>
        <w:bidi w:val="0"/>
        <w:spacing w:lineRule="auto" w:line="276" w:before="0" w:after="140"/>
        <w:jc w:val="left"/>
        <w:rPr>
          <w:rStyle w:val="Silnzdraznn"/>
        </w:rPr>
      </w:pPr>
      <w:r>
        <w:rPr>
          <w:sz w:val="24"/>
          <w:szCs w:val="24"/>
        </w:rPr>
        <w:t>Zabalte vracené zboží. Uveďte </w:t>
      </w:r>
      <w:r>
        <w:rPr>
          <w:rStyle w:val="Silnzdraznn"/>
          <w:sz w:val="24"/>
          <w:szCs w:val="24"/>
        </w:rPr>
        <w:t>číslo objednávky</w:t>
      </w:r>
      <w:r>
        <w:rPr>
          <w:sz w:val="24"/>
          <w:szCs w:val="24"/>
        </w:rPr>
        <w:t> a připište </w:t>
      </w:r>
      <w:r>
        <w:rPr>
          <w:rStyle w:val="Silnzdraznn"/>
          <w:sz w:val="24"/>
          <w:szCs w:val="24"/>
        </w:rPr>
        <w:t>číslo účtu</w:t>
      </w:r>
      <w:r>
        <w:rPr>
          <w:sz w:val="24"/>
          <w:szCs w:val="24"/>
        </w:rPr>
        <w:t>, kam si přejete zaslat zpět peníze. </w:t>
      </w:r>
    </w:p>
    <w:p>
      <w:pPr>
        <w:pStyle w:val="Tlotextu"/>
        <w:numPr>
          <w:ilvl w:val="1"/>
          <w:numId w:val="2"/>
        </w:numPr>
        <w:tabs>
          <w:tab w:val="clear" w:pos="709"/>
          <w:tab w:val="left" w:pos="1414" w:leader="none"/>
        </w:tabs>
        <w:bidi w:val="0"/>
        <w:ind w:left="1414" w:hanging="283"/>
        <w:jc w:val="left"/>
        <w:rPr/>
      </w:pPr>
      <w:r>
        <w:rPr>
          <w:sz w:val="24"/>
          <w:szCs w:val="24"/>
        </w:rPr>
        <w:t>Zaslání poštou - Balík odešlete </w:t>
      </w:r>
      <w:r>
        <w:rPr>
          <w:rStyle w:val="Silnzdraznn"/>
          <w:sz w:val="24"/>
          <w:szCs w:val="24"/>
        </w:rPr>
        <w:t>bez dobírky</w:t>
      </w:r>
      <w:r>
        <w:rPr>
          <w:sz w:val="24"/>
          <w:szCs w:val="24"/>
        </w:rPr>
        <w:t> na naši adresu:</w:t>
        <w:br/>
      </w:r>
      <w:r>
        <w:rPr>
          <w:rStyle w:val="Silnzdraznn"/>
          <w:sz w:val="24"/>
          <w:szCs w:val="24"/>
        </w:rPr>
        <w:t xml:space="preserve">Jméno: </w:t>
        <w:br/>
        <w:t xml:space="preserve">Název ulice a číslo popisné: </w:t>
        <w:br/>
        <w:t xml:space="preserve">PSČ a město: </w:t>
        <w:br/>
        <w:t>Stát</w:t>
      </w:r>
    </w:p>
    <w:p>
      <w:pPr>
        <w:pStyle w:val="Tlotextu"/>
        <w:numPr>
          <w:ilvl w:val="0"/>
          <w:numId w:val="0"/>
        </w:numPr>
        <w:bidi w:val="0"/>
        <w:ind w:left="1414" w:hanging="0"/>
        <w:jc w:val="left"/>
        <w:rPr/>
      </w:pPr>
      <w:r>
        <w:rPr>
          <w:sz w:val="24"/>
          <w:szCs w:val="24"/>
        </w:rPr>
        <w:t xml:space="preserve">Uveďte tel.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ontakt: </w:t>
      </w:r>
      <w:r>
        <w:rPr>
          <w:sz w:val="24"/>
          <w:szCs w:val="24"/>
        </w:rPr>
        <w:t>+ 415 123456</w:t>
      </w:r>
    </w:p>
    <w:p>
      <w:pPr>
        <w:pStyle w:val="Tlotextu"/>
        <w:bidi w:val="0"/>
        <w:jc w:val="left"/>
        <w:rPr/>
      </w:pPr>
      <w:r>
        <w:rPr>
          <w:sz w:val="24"/>
          <w:szCs w:val="24"/>
        </w:rPr>
        <w:t> </w:t>
      </w:r>
      <w:r>
        <w:rPr>
          <w:sz w:val="24"/>
          <w:szCs w:val="24"/>
        </w:rPr>
        <w:t>Peníze Vám budou vráceny na daný bankovní účet nejpozději </w:t>
      </w:r>
      <w:r>
        <w:rPr>
          <w:rStyle w:val="Silnzdraznn"/>
          <w:sz w:val="24"/>
          <w:szCs w:val="24"/>
        </w:rPr>
        <w:t>do 14 dnů od doručení k nám</w:t>
      </w:r>
      <w:r>
        <w:rPr>
          <w:sz w:val="24"/>
          <w:szCs w:val="24"/>
        </w:rPr>
        <w:t> dle zákona.</w:t>
      </w:r>
    </w:p>
    <w:p>
      <w:pPr>
        <w:pStyle w:val="Tlotex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Tlotex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Zboží by mělo být nepoškozené a nejlépe (ne povinně) v původním obalu. V případě známek poškození vraceného zboží, může prodejce zákazníkovi ponížit vracenou částku o náklady vynaložené na uvedení zboží do původního stavu.</w:t>
      </w:r>
    </w:p>
    <w:p>
      <w:pPr>
        <w:pStyle w:val="Tlotex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Tlotex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color w:val="FF0000"/>
          <w:sz w:val="24"/>
          <w:szCs w:val="24"/>
        </w:rPr>
        <w:t xml:space="preserve">Nejčastější otázky ohledně vrácení zboží řešené na ČOI naleznete </w:t>
      </w:r>
      <w:hyperlink r:id="rId2">
        <w:r>
          <w:rPr>
            <w:rStyle w:val="Internetovodkaz"/>
            <w:b/>
            <w:b/>
            <w:bCs/>
            <w:color w:val="FF0000"/>
            <w:sz w:val="24"/>
            <w:szCs w:val="24"/>
          </w:rPr>
          <w:t>ZDE.</w:t>
        </w:r>
      </w:hyperlink>
    </w:p>
    <w:p>
      <w:pPr>
        <w:pStyle w:val="Tlotex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Tlotextu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i.cz/faq/4-odstoupeni-od-smlouvy-do-14-dnu-u-zboz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LibreOffice/6.4.3.2$Windows_X86_64 LibreOffice_project/747b5d0ebf89f41c860ec2a39efd7cb15b54f2d8</Application>
  <Pages>2</Pages>
  <Words>191</Words>
  <Characters>1174</Characters>
  <CharactersWithSpaces>1359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2021-12-16T12:26:35Z</dcterms:created>
  <dc:creator/>
  <dc:description/>
  <dc:language>cs-CZ</dc:language>
  <cp:lastModifiedBy/>
  <dcterms:modified xsi:type="dcterms:W3CDTF">2021-12-16T12:39:35Z</dcterms:modified>
  <cp:revision>1</cp:revision>
  <dc:subject/>
  <dc:title/>
</cp:coreProperties>
</file>